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FA1DDC">
        <w:rPr>
          <w:rFonts w:ascii="Arial" w:hAnsi="Arial" w:cs="Arial"/>
          <w:b/>
          <w:sz w:val="16"/>
          <w:szCs w:val="16"/>
        </w:rPr>
        <w:t>208</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FA1DDC">
        <w:rPr>
          <w:rFonts w:ascii="Arial" w:hAnsi="Arial" w:cs="Arial"/>
          <w:b/>
          <w:bCs/>
          <w:sz w:val="16"/>
          <w:szCs w:val="16"/>
        </w:rPr>
        <w:t>307</w:t>
      </w:r>
      <w:r w:rsidR="00543F73">
        <w:rPr>
          <w:rFonts w:ascii="Arial" w:hAnsi="Arial" w:cs="Arial"/>
          <w:b/>
          <w:bCs/>
          <w:sz w:val="16"/>
          <w:szCs w:val="16"/>
        </w:rPr>
        <w:t>/</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3046B9">
        <w:rPr>
          <w:rFonts w:ascii="Arial" w:hAnsi="Arial" w:cs="Arial"/>
          <w:b/>
          <w:bCs/>
          <w:sz w:val="16"/>
          <w:szCs w:val="16"/>
        </w:rPr>
        <w:t>01.1712.</w:t>
      </w:r>
      <w:r w:rsidR="00FA1DDC">
        <w:rPr>
          <w:rFonts w:ascii="Arial" w:hAnsi="Arial" w:cs="Arial"/>
          <w:b/>
          <w:bCs/>
          <w:sz w:val="16"/>
          <w:szCs w:val="16"/>
        </w:rPr>
        <w:t>01280</w:t>
      </w:r>
      <w:r w:rsidR="002E38EB">
        <w:rPr>
          <w:rFonts w:ascii="Arial" w:hAnsi="Arial" w:cs="Arial"/>
          <w:b/>
          <w:bCs/>
          <w:sz w:val="16"/>
          <w:szCs w:val="16"/>
        </w:rPr>
        <w:t>-0000/2014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00FA1DDC" w:rsidRPr="00FA1DDC">
        <w:rPr>
          <w:rFonts w:ascii="Arial" w:hAnsi="Arial" w:cs="Arial"/>
          <w:b/>
          <w:color w:val="000000" w:themeColor="text1"/>
          <w:sz w:val="16"/>
          <w:szCs w:val="16"/>
        </w:rPr>
        <w:t>REGISTRAR O PREÇO</w:t>
      </w:r>
      <w:r w:rsidR="00FA1DDC" w:rsidRPr="00FA1DDC">
        <w:rPr>
          <w:rFonts w:ascii="Arial" w:hAnsi="Arial" w:cs="Arial"/>
          <w:color w:val="000000" w:themeColor="text1"/>
          <w:sz w:val="16"/>
          <w:szCs w:val="16"/>
        </w:rPr>
        <w:t xml:space="preserve"> para </w:t>
      </w:r>
      <w:r w:rsidR="00FA1DDC" w:rsidRPr="00FA1DDC">
        <w:rPr>
          <w:rFonts w:ascii="Arial" w:hAnsi="Arial" w:cs="Arial"/>
          <w:color w:val="000000" w:themeColor="text1"/>
          <w:sz w:val="16"/>
          <w:szCs w:val="16"/>
          <w:lang w:val="es-BO"/>
        </w:rPr>
        <w:t xml:space="preserve">futura e eventual </w:t>
      </w:r>
      <w:proofErr w:type="spellStart"/>
      <w:r w:rsidR="00FA1DDC" w:rsidRPr="00FA1DDC">
        <w:rPr>
          <w:rFonts w:ascii="Arial" w:hAnsi="Arial" w:cs="Arial"/>
          <w:color w:val="000000" w:themeColor="text1"/>
          <w:sz w:val="16"/>
          <w:szCs w:val="16"/>
          <w:lang w:val="es-BO"/>
        </w:rPr>
        <w:t>aquisição</w:t>
      </w:r>
      <w:proofErr w:type="spellEnd"/>
      <w:r w:rsidR="00FA1DDC" w:rsidRPr="00FA1DDC">
        <w:rPr>
          <w:rFonts w:ascii="Arial" w:hAnsi="Arial" w:cs="Arial"/>
          <w:color w:val="000000" w:themeColor="text1"/>
          <w:sz w:val="16"/>
          <w:szCs w:val="16"/>
          <w:lang w:val="es-BO"/>
        </w:rPr>
        <w:t xml:space="preserve"> </w:t>
      </w:r>
      <w:r w:rsidR="00FA1DDC" w:rsidRPr="00FA1DDC">
        <w:rPr>
          <w:rFonts w:ascii="Arial" w:hAnsi="Arial" w:cs="Arial"/>
          <w:color w:val="000000" w:themeColor="text1"/>
          <w:sz w:val="16"/>
          <w:szCs w:val="16"/>
        </w:rPr>
        <w:t>de Medicamentos</w:t>
      </w:r>
      <w:r w:rsidR="00FA1DDC" w:rsidRPr="00FA1DDC">
        <w:rPr>
          <w:rFonts w:ascii="Arial" w:hAnsi="Arial" w:cs="Arial"/>
          <w:b/>
          <w:color w:val="000000" w:themeColor="text1"/>
          <w:sz w:val="16"/>
          <w:szCs w:val="16"/>
        </w:rPr>
        <w:t>, GRUPO FARMACOLÓGICO (ONCOLÓGICOS E ESPECIAIS). PARA PACIENTES ORIUNDOS DE DEMANDAS JUDICIAIS PERTINENTES AO NÚCLEO DE AÇÕES JUDICIAIS</w:t>
      </w:r>
      <w:r w:rsidR="00FA1DDC" w:rsidRPr="00FA1DDC">
        <w:rPr>
          <w:rFonts w:ascii="Arial" w:hAnsi="Arial" w:cs="Arial"/>
          <w:color w:val="000000" w:themeColor="text1"/>
          <w:sz w:val="16"/>
          <w:szCs w:val="16"/>
        </w:rPr>
        <w:t>, a pedido da Secretaria de Estado da Saúde – SESAU/RO</w:t>
      </w:r>
      <w:r w:rsidR="00FA1DDC">
        <w:rPr>
          <w:rFonts w:ascii="Arial" w:hAnsi="Arial" w:cs="Arial"/>
          <w:color w:val="000000" w:themeColor="text1"/>
          <w:sz w:val="16"/>
          <w:szCs w:val="16"/>
        </w:rPr>
        <w:t>.</w:t>
      </w:r>
      <w:r w:rsidRPr="009A54D1">
        <w:rPr>
          <w:rFonts w:ascii="Arial" w:hAnsi="Arial" w:cs="Arial"/>
          <w:kern w:val="36"/>
          <w:sz w:val="16"/>
          <w:szCs w:val="16"/>
        </w:rPr>
        <w:t xml:space="preserve"> </w:t>
      </w:r>
      <w:proofErr w:type="gramStart"/>
      <w:r w:rsidRPr="009A54D1">
        <w:rPr>
          <w:rFonts w:ascii="Arial" w:hAnsi="Arial" w:cs="Arial"/>
          <w:sz w:val="16"/>
          <w:szCs w:val="16"/>
        </w:rPr>
        <w:t>conforme</w:t>
      </w:r>
      <w:proofErr w:type="gramEnd"/>
      <w:r w:rsidRPr="009A54D1">
        <w:rPr>
          <w:rFonts w:ascii="Arial" w:hAnsi="Arial" w:cs="Arial"/>
          <w:sz w:val="16"/>
          <w:szCs w:val="16"/>
        </w:rPr>
        <w:t xml:space="preserv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B276A5" w:rsidRDefault="00FA1DDC" w:rsidP="00524202">
      <w:pPr>
        <w:jc w:val="both"/>
        <w:rPr>
          <w:rFonts w:ascii="Arial" w:hAnsi="Arial" w:cs="Arial"/>
          <w:b/>
          <w:sz w:val="16"/>
          <w:szCs w:val="16"/>
        </w:rPr>
      </w:pPr>
      <w:r w:rsidRPr="00FA1DDC">
        <w:rPr>
          <w:rFonts w:ascii="Arial" w:hAnsi="Arial" w:cs="Arial"/>
          <w:b/>
          <w:color w:val="000000" w:themeColor="text1"/>
          <w:sz w:val="16"/>
          <w:szCs w:val="16"/>
        </w:rPr>
        <w:t>REGISTRAR O PREÇO</w:t>
      </w:r>
      <w:r w:rsidRPr="00FA1DDC">
        <w:rPr>
          <w:rFonts w:ascii="Arial" w:hAnsi="Arial" w:cs="Arial"/>
          <w:color w:val="000000" w:themeColor="text1"/>
          <w:sz w:val="16"/>
          <w:szCs w:val="16"/>
        </w:rPr>
        <w:t xml:space="preserve"> para </w:t>
      </w:r>
      <w:r w:rsidRPr="00FA1DDC">
        <w:rPr>
          <w:rFonts w:ascii="Arial" w:hAnsi="Arial" w:cs="Arial"/>
          <w:color w:val="000000" w:themeColor="text1"/>
          <w:sz w:val="16"/>
          <w:szCs w:val="16"/>
          <w:lang w:val="es-BO"/>
        </w:rPr>
        <w:t xml:space="preserve">futura e eventual </w:t>
      </w:r>
      <w:proofErr w:type="spellStart"/>
      <w:r w:rsidRPr="00FA1DDC">
        <w:rPr>
          <w:rFonts w:ascii="Arial" w:hAnsi="Arial" w:cs="Arial"/>
          <w:color w:val="000000" w:themeColor="text1"/>
          <w:sz w:val="16"/>
          <w:szCs w:val="16"/>
          <w:lang w:val="es-BO"/>
        </w:rPr>
        <w:t>aquisição</w:t>
      </w:r>
      <w:proofErr w:type="spellEnd"/>
      <w:r w:rsidRPr="00FA1DDC">
        <w:rPr>
          <w:rFonts w:ascii="Arial" w:hAnsi="Arial" w:cs="Arial"/>
          <w:color w:val="000000" w:themeColor="text1"/>
          <w:sz w:val="16"/>
          <w:szCs w:val="16"/>
          <w:lang w:val="es-BO"/>
        </w:rPr>
        <w:t xml:space="preserve"> </w:t>
      </w:r>
      <w:r w:rsidRPr="00FA1DDC">
        <w:rPr>
          <w:rFonts w:ascii="Arial" w:hAnsi="Arial" w:cs="Arial"/>
          <w:color w:val="000000" w:themeColor="text1"/>
          <w:sz w:val="16"/>
          <w:szCs w:val="16"/>
        </w:rPr>
        <w:t>de Medicamentos</w:t>
      </w:r>
      <w:r w:rsidRPr="00FA1DDC">
        <w:rPr>
          <w:rFonts w:ascii="Arial" w:hAnsi="Arial" w:cs="Arial"/>
          <w:b/>
          <w:color w:val="000000" w:themeColor="text1"/>
          <w:sz w:val="16"/>
          <w:szCs w:val="16"/>
        </w:rPr>
        <w:t>, GRUPO FARMACOLÓGICO (ONCOLÓGICOS E ESPECIAIS). PARA PACIENTES ORIUNDOS DE DEMANDAS JUDICIAIS PERTINENTES AO NÚCLEO DE AÇÕES JUDICIAIS</w:t>
      </w:r>
      <w:r w:rsidR="002E38EB" w:rsidRPr="002E38EB">
        <w:rPr>
          <w:rFonts w:ascii="Arial" w:hAnsi="Arial" w:cs="Arial"/>
          <w:b/>
          <w:sz w:val="16"/>
          <w:szCs w:val="16"/>
        </w:rPr>
        <w:t>, a pedido da Secretaria de Estado da Saúde – SESAU/RO</w:t>
      </w:r>
      <w:r w:rsidR="002E38EB">
        <w:rPr>
          <w:rFonts w:ascii="Arial" w:hAnsi="Arial" w:cs="Arial"/>
          <w:b/>
          <w:sz w:val="16"/>
          <w:szCs w:val="16"/>
        </w:rPr>
        <w:t>.</w:t>
      </w:r>
    </w:p>
    <w:p w:rsidR="002E38EB" w:rsidRPr="009A54D1" w:rsidRDefault="002E38EB"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2E38EB" w:rsidRPr="00FA1DDC" w:rsidRDefault="002E38EB" w:rsidP="002E38EB">
      <w:pPr>
        <w:jc w:val="both"/>
        <w:rPr>
          <w:rFonts w:ascii="Arial" w:hAnsi="Arial" w:cs="Arial"/>
          <w:bCs/>
          <w:color w:val="000000" w:themeColor="text1"/>
          <w:sz w:val="16"/>
          <w:szCs w:val="16"/>
        </w:rPr>
      </w:pPr>
      <w:r>
        <w:rPr>
          <w:rFonts w:ascii="Arial" w:hAnsi="Arial" w:cs="Arial"/>
          <w:b/>
          <w:bCs/>
          <w:sz w:val="16"/>
          <w:szCs w:val="16"/>
        </w:rPr>
        <w:t xml:space="preserve">6.3. </w:t>
      </w:r>
      <w:r w:rsidR="00F17DD3" w:rsidRPr="002E38EB">
        <w:rPr>
          <w:rFonts w:ascii="Arial" w:hAnsi="Arial" w:cs="Arial"/>
          <w:b/>
          <w:bCs/>
          <w:sz w:val="16"/>
          <w:szCs w:val="16"/>
        </w:rPr>
        <w:t>PRAZO DE ENTREGA</w:t>
      </w:r>
      <w:r w:rsidR="00F17DD3" w:rsidRPr="002E38EB">
        <w:rPr>
          <w:rFonts w:ascii="Arial" w:hAnsi="Arial" w:cs="Arial"/>
          <w:b/>
          <w:sz w:val="16"/>
          <w:szCs w:val="16"/>
        </w:rPr>
        <w:t>:</w:t>
      </w:r>
      <w:r w:rsidRPr="002E38EB">
        <w:rPr>
          <w:rFonts w:ascii="Arial" w:hAnsi="Arial" w:cs="Arial"/>
          <w:b/>
          <w:sz w:val="16"/>
          <w:szCs w:val="16"/>
        </w:rPr>
        <w:t xml:space="preserve"> </w:t>
      </w:r>
      <w:r w:rsidR="00FA1DDC" w:rsidRPr="00FA1DDC">
        <w:rPr>
          <w:rFonts w:ascii="Arial" w:hAnsi="Arial" w:cs="Arial"/>
          <w:bCs/>
          <w:color w:val="000000" w:themeColor="text1"/>
          <w:sz w:val="16"/>
          <w:szCs w:val="16"/>
        </w:rPr>
        <w:t xml:space="preserve">Por se tratar de demanda judicial com prazo exíguo de comprimento, o fornecimento será efetuado, com prazo de entrega não superior a </w:t>
      </w:r>
      <w:proofErr w:type="gramStart"/>
      <w:r w:rsidR="00FA1DDC" w:rsidRPr="00FA1DDC">
        <w:rPr>
          <w:rFonts w:ascii="Arial" w:hAnsi="Arial" w:cs="Arial"/>
          <w:b/>
          <w:bCs/>
          <w:color w:val="000000" w:themeColor="text1"/>
          <w:sz w:val="16"/>
          <w:szCs w:val="16"/>
        </w:rPr>
        <w:t>5</w:t>
      </w:r>
      <w:proofErr w:type="gramEnd"/>
      <w:r w:rsidR="00FA1DDC" w:rsidRPr="00FA1DDC">
        <w:rPr>
          <w:rFonts w:ascii="Arial" w:hAnsi="Arial" w:cs="Arial"/>
          <w:b/>
          <w:bCs/>
          <w:color w:val="000000" w:themeColor="text1"/>
          <w:sz w:val="16"/>
          <w:szCs w:val="16"/>
        </w:rPr>
        <w:t xml:space="preserve"> (cinco) dias corridos </w:t>
      </w:r>
      <w:r w:rsidR="00FA1DDC" w:rsidRPr="00FA1DDC">
        <w:rPr>
          <w:rFonts w:ascii="Arial" w:hAnsi="Arial" w:cs="Arial"/>
          <w:bCs/>
          <w:color w:val="000000" w:themeColor="text1"/>
          <w:sz w:val="16"/>
          <w:szCs w:val="16"/>
        </w:rPr>
        <w:t>na totalidade do objeto contratado, contados a partir do recebimento da Nota de Empenho ou do Instrum</w:t>
      </w:r>
      <w:r w:rsidR="00FA1DDC">
        <w:rPr>
          <w:rFonts w:ascii="Arial" w:hAnsi="Arial" w:cs="Arial"/>
          <w:bCs/>
          <w:color w:val="000000" w:themeColor="text1"/>
          <w:sz w:val="16"/>
          <w:szCs w:val="16"/>
        </w:rPr>
        <w:t>ento de contrato, se for o caso.</w:t>
      </w:r>
    </w:p>
    <w:p w:rsidR="00F17DD3" w:rsidRPr="00FA1DDC" w:rsidRDefault="00F17DD3" w:rsidP="002E38EB">
      <w:pPr>
        <w:pStyle w:val="Recuodecorpodetexto"/>
        <w:ind w:left="360"/>
        <w:jc w:val="both"/>
        <w:rPr>
          <w:rFonts w:ascii="Arial" w:hAnsi="Arial" w:cs="Arial"/>
          <w:b/>
          <w:sz w:val="16"/>
          <w:szCs w:val="16"/>
          <w:lang w:val="pt-BR"/>
        </w:rPr>
      </w:pPr>
    </w:p>
    <w:p w:rsidR="002E38EB" w:rsidRPr="00FA1DDC" w:rsidRDefault="00AE399A" w:rsidP="002E38EB">
      <w:pPr>
        <w:jc w:val="both"/>
        <w:rPr>
          <w:rFonts w:ascii="Arial" w:hAnsi="Arial" w:cs="Arial"/>
          <w:sz w:val="16"/>
          <w:szCs w:val="16"/>
        </w:rPr>
      </w:pPr>
      <w:r w:rsidRPr="00FA1DDC">
        <w:rPr>
          <w:rFonts w:ascii="Arial" w:hAnsi="Arial" w:cs="Arial"/>
          <w:b/>
          <w:sz w:val="16"/>
          <w:szCs w:val="16"/>
        </w:rPr>
        <w:t>6.</w:t>
      </w:r>
      <w:r w:rsidR="002E38EB" w:rsidRPr="00FA1DDC">
        <w:rPr>
          <w:rFonts w:ascii="Arial" w:hAnsi="Arial" w:cs="Arial"/>
          <w:b/>
          <w:sz w:val="16"/>
          <w:szCs w:val="16"/>
        </w:rPr>
        <w:t>4</w:t>
      </w:r>
      <w:r w:rsidRPr="002E38EB">
        <w:rPr>
          <w:rFonts w:ascii="Arial" w:hAnsi="Arial" w:cs="Arial"/>
          <w:b/>
          <w:sz w:val="16"/>
          <w:szCs w:val="16"/>
        </w:rPr>
        <w:t xml:space="preserve"> </w:t>
      </w:r>
      <w:r w:rsidR="00F17DD3" w:rsidRPr="002E38EB">
        <w:rPr>
          <w:rFonts w:ascii="Arial" w:hAnsi="Arial" w:cs="Arial"/>
          <w:b/>
          <w:sz w:val="16"/>
          <w:szCs w:val="16"/>
        </w:rPr>
        <w:t>LOCAL/HORÁRIOS:</w:t>
      </w:r>
      <w:r w:rsidR="00A3798A">
        <w:rPr>
          <w:rFonts w:ascii="Arial" w:hAnsi="Arial" w:cs="Arial"/>
          <w:b/>
          <w:sz w:val="16"/>
          <w:szCs w:val="16"/>
        </w:rPr>
        <w:t xml:space="preserve"> </w:t>
      </w:r>
      <w:r w:rsidR="00FA1DDC" w:rsidRPr="00FA1DDC">
        <w:rPr>
          <w:rFonts w:ascii="Arial" w:hAnsi="Arial" w:cs="Arial"/>
          <w:b/>
          <w:sz w:val="16"/>
          <w:szCs w:val="16"/>
        </w:rPr>
        <w:t xml:space="preserve">Setor de </w:t>
      </w:r>
      <w:proofErr w:type="spellStart"/>
      <w:r w:rsidR="00FA1DDC" w:rsidRPr="00FA1DDC">
        <w:rPr>
          <w:rFonts w:ascii="Arial" w:hAnsi="Arial" w:cs="Arial"/>
          <w:b/>
          <w:sz w:val="16"/>
          <w:szCs w:val="16"/>
        </w:rPr>
        <w:t>Dispensação</w:t>
      </w:r>
      <w:proofErr w:type="spellEnd"/>
      <w:r w:rsidR="00FA1DDC" w:rsidRPr="00FA1DDC">
        <w:rPr>
          <w:rFonts w:ascii="Arial" w:hAnsi="Arial" w:cs="Arial"/>
          <w:b/>
          <w:sz w:val="16"/>
          <w:szCs w:val="16"/>
        </w:rPr>
        <w:t xml:space="preserve"> e Almoxarifado do Núcleo de Ações Judiciais - NMJ/SESAU, sito a Av. </w:t>
      </w:r>
      <w:proofErr w:type="spellStart"/>
      <w:r w:rsidR="00FA1DDC" w:rsidRPr="00FA1DDC">
        <w:rPr>
          <w:rFonts w:ascii="Arial" w:hAnsi="Arial" w:cs="Arial"/>
          <w:b/>
          <w:sz w:val="16"/>
          <w:szCs w:val="16"/>
        </w:rPr>
        <w:t>Calama</w:t>
      </w:r>
      <w:proofErr w:type="spellEnd"/>
      <w:r w:rsidR="00FA1DDC" w:rsidRPr="00FA1DDC">
        <w:rPr>
          <w:rFonts w:ascii="Arial" w:hAnsi="Arial" w:cs="Arial"/>
          <w:b/>
          <w:sz w:val="16"/>
          <w:szCs w:val="16"/>
        </w:rPr>
        <w:t xml:space="preserve">, 1750 – Bairro: São João Bosco – Fone: 69 3216-7214/3216-7320 – Email: </w:t>
      </w:r>
      <w:hyperlink r:id="rId8" w:history="1">
        <w:r w:rsidR="00FA1DDC" w:rsidRPr="00FA1DDC">
          <w:rPr>
            <w:rStyle w:val="Hyperlink"/>
            <w:rFonts w:ascii="Arial" w:hAnsi="Arial" w:cs="Arial"/>
            <w:b/>
            <w:sz w:val="16"/>
            <w:szCs w:val="16"/>
          </w:rPr>
          <w:t>sadiu.sesau@gmail.com</w:t>
        </w:r>
      </w:hyperlink>
      <w:r w:rsidR="00FA1DDC" w:rsidRPr="00FA1DDC">
        <w:rPr>
          <w:rFonts w:ascii="Arial" w:hAnsi="Arial" w:cs="Arial"/>
          <w:b/>
          <w:sz w:val="16"/>
          <w:szCs w:val="16"/>
        </w:rPr>
        <w:t xml:space="preserve"> - CEP: 78.803-768 – Porto Velho/RO, horário de expediente das repartições estaduais públicas, sendo das 07h30min horas às 13h30min horas, de segunda a sexta-feira. Aos cuidados dos membros de: IZABEL SIMÕES e/ou Comissão de Recebimento NMJ/SESAU-RO.</w:t>
      </w:r>
    </w:p>
    <w:p w:rsidR="00AA7C4D" w:rsidRPr="009A54D1" w:rsidRDefault="00AA7C4D" w:rsidP="00AA7C4D">
      <w:pPr>
        <w:jc w:val="both"/>
        <w:rPr>
          <w:rFonts w:ascii="Arial" w:hAnsi="Arial" w:cs="Arial"/>
          <w:sz w:val="16"/>
          <w:szCs w:val="16"/>
        </w:rPr>
      </w:pPr>
    </w:p>
    <w:p w:rsidR="00F17DD3" w:rsidRDefault="00F17DD3" w:rsidP="00F17DD3">
      <w:pPr>
        <w:ind w:firstLine="825"/>
        <w:jc w:val="both"/>
        <w:rPr>
          <w:rFonts w:ascii="Arial" w:hAnsi="Arial" w:cs="Arial"/>
          <w:sz w:val="16"/>
          <w:szCs w:val="16"/>
        </w:rPr>
      </w:pPr>
    </w:p>
    <w:p w:rsidR="00FA1DDC" w:rsidRPr="009A54D1" w:rsidRDefault="00FA1DDC"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lastRenderedPageBreak/>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Default="009D2314" w:rsidP="009D2314">
      <w:pPr>
        <w:tabs>
          <w:tab w:val="left" w:pos="1134"/>
        </w:tabs>
        <w:jc w:val="both"/>
        <w:rPr>
          <w:rFonts w:ascii="Arial" w:hAnsi="Arial" w:cs="Arial"/>
          <w:sz w:val="16"/>
          <w:szCs w:val="16"/>
        </w:rPr>
      </w:pPr>
    </w:p>
    <w:p w:rsidR="00E572E3" w:rsidRPr="009A54D1" w:rsidRDefault="00E572E3" w:rsidP="00E572E3">
      <w:pPr>
        <w:pStyle w:val="Corpodetexto3"/>
        <w:tabs>
          <w:tab w:val="left" w:pos="900"/>
        </w:tabs>
        <w:ind w:right="47"/>
        <w:rPr>
          <w:rFonts w:ascii="Arial" w:hAnsi="Arial" w:cs="Arial"/>
          <w:sz w:val="16"/>
          <w:szCs w:val="16"/>
        </w:rPr>
      </w:pPr>
    </w:p>
    <w:p w:rsidR="00E572E3" w:rsidRDefault="00E572E3" w:rsidP="00E572E3">
      <w:pPr>
        <w:tabs>
          <w:tab w:val="left" w:pos="1134"/>
        </w:tabs>
        <w:jc w:val="both"/>
        <w:rPr>
          <w:rFonts w:ascii="Arial" w:hAnsi="Arial" w:cs="Arial"/>
          <w:b/>
          <w:sz w:val="16"/>
          <w:szCs w:val="16"/>
        </w:rPr>
      </w:pPr>
      <w:r>
        <w:rPr>
          <w:rFonts w:ascii="Arial" w:hAnsi="Arial" w:cs="Arial"/>
          <w:b/>
          <w:sz w:val="16"/>
          <w:szCs w:val="16"/>
        </w:rPr>
        <w:t>14. DA ALTERAÇÃO DAS MARCAS DOS ITENS REGISTRADOS</w:t>
      </w:r>
    </w:p>
    <w:p w:rsidR="00E572E3" w:rsidRDefault="00E572E3" w:rsidP="00E572E3">
      <w:pPr>
        <w:tabs>
          <w:tab w:val="left" w:pos="1134"/>
        </w:tabs>
        <w:jc w:val="both"/>
        <w:rPr>
          <w:rFonts w:ascii="Arial" w:hAnsi="Arial" w:cs="Arial"/>
          <w:b/>
          <w:sz w:val="16"/>
          <w:szCs w:val="16"/>
        </w:rPr>
      </w:pPr>
    </w:p>
    <w:p w:rsidR="00E572E3" w:rsidRDefault="00E572E3" w:rsidP="00E572E3">
      <w:pPr>
        <w:jc w:val="both"/>
        <w:rPr>
          <w:rFonts w:ascii="Arial" w:hAnsi="Arial" w:cs="Arial"/>
          <w:sz w:val="16"/>
          <w:szCs w:val="16"/>
        </w:rPr>
      </w:pPr>
      <w:r>
        <w:rPr>
          <w:rFonts w:ascii="Arial" w:hAnsi="Arial" w:cs="Arial"/>
          <w:sz w:val="16"/>
          <w:szCs w:val="16"/>
        </w:rPr>
        <w:t xml:space="preserve">14.1. A marca/laboratório do item registrado poderá ser alterada, desde que seja por outra marca compatível em qualidade com </w:t>
      </w:r>
      <w:proofErr w:type="gramStart"/>
      <w:r>
        <w:rPr>
          <w:rFonts w:ascii="Arial" w:hAnsi="Arial" w:cs="Arial"/>
          <w:sz w:val="16"/>
          <w:szCs w:val="16"/>
        </w:rPr>
        <w:t>a inicialmente ofertada, de acordo com a decisão nº 142/12</w:t>
      </w:r>
      <w:proofErr w:type="gramEnd"/>
      <w:r>
        <w:rPr>
          <w:rFonts w:ascii="Arial" w:hAnsi="Arial" w:cs="Arial"/>
          <w:sz w:val="16"/>
          <w:szCs w:val="16"/>
        </w:rPr>
        <w:t>/GCPCN.</w:t>
      </w:r>
    </w:p>
    <w:p w:rsidR="00E572E3" w:rsidRDefault="00E572E3" w:rsidP="00E572E3">
      <w:pPr>
        <w:jc w:val="both"/>
        <w:rPr>
          <w:rFonts w:ascii="Arial" w:hAnsi="Arial" w:cs="Arial"/>
          <w:sz w:val="16"/>
          <w:szCs w:val="16"/>
        </w:rPr>
      </w:pPr>
    </w:p>
    <w:p w:rsidR="00E572E3" w:rsidRDefault="00E572E3" w:rsidP="00E572E3">
      <w:pPr>
        <w:jc w:val="both"/>
        <w:rPr>
          <w:rFonts w:ascii="Arial" w:hAnsi="Arial" w:cs="Arial"/>
          <w:sz w:val="16"/>
          <w:szCs w:val="16"/>
        </w:rPr>
      </w:pPr>
      <w:r>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E572E3" w:rsidRDefault="00E572E3" w:rsidP="00E572E3">
      <w:pPr>
        <w:jc w:val="both"/>
        <w:rPr>
          <w:rFonts w:ascii="Arial" w:hAnsi="Arial" w:cs="Arial"/>
          <w:sz w:val="16"/>
          <w:szCs w:val="16"/>
        </w:rPr>
      </w:pPr>
    </w:p>
    <w:p w:rsidR="00E572E3" w:rsidRDefault="00E572E3" w:rsidP="00E572E3">
      <w:pPr>
        <w:jc w:val="both"/>
        <w:rPr>
          <w:rFonts w:ascii="Arial" w:hAnsi="Arial" w:cs="Arial"/>
          <w:sz w:val="16"/>
          <w:szCs w:val="16"/>
        </w:rPr>
      </w:pPr>
      <w:r>
        <w:rPr>
          <w:rFonts w:ascii="Arial" w:hAnsi="Arial" w:cs="Arial"/>
          <w:sz w:val="16"/>
          <w:szCs w:val="16"/>
        </w:rPr>
        <w:t>14.3. Para substituição da marca registrada a empresa detentora deverá:</w:t>
      </w:r>
    </w:p>
    <w:p w:rsidR="00E572E3" w:rsidRDefault="00E572E3" w:rsidP="00E572E3">
      <w:pPr>
        <w:jc w:val="both"/>
        <w:rPr>
          <w:rFonts w:ascii="Arial" w:hAnsi="Arial" w:cs="Arial"/>
          <w:sz w:val="16"/>
          <w:szCs w:val="16"/>
        </w:rPr>
      </w:pPr>
    </w:p>
    <w:p w:rsidR="00E572E3" w:rsidRDefault="00E572E3" w:rsidP="00E572E3">
      <w:pPr>
        <w:jc w:val="both"/>
        <w:rPr>
          <w:rFonts w:ascii="Arial" w:hAnsi="Arial" w:cs="Arial"/>
          <w:sz w:val="16"/>
          <w:szCs w:val="16"/>
        </w:rPr>
      </w:pPr>
      <w:r>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Pr>
          <w:rFonts w:ascii="Arial" w:hAnsi="Arial" w:cs="Arial"/>
          <w:i/>
          <w:sz w:val="16"/>
          <w:szCs w:val="16"/>
          <w:u w:val="single"/>
        </w:rPr>
        <w:t>amostra</w:t>
      </w:r>
      <w:r>
        <w:rPr>
          <w:rFonts w:ascii="Arial" w:hAnsi="Arial" w:cs="Arial"/>
          <w:sz w:val="16"/>
          <w:szCs w:val="16"/>
        </w:rPr>
        <w:t xml:space="preserve"> do produto da nova marca/laboratório ofertada, bem como registro do produto na ANVISA e Certificado de Boas Práticas vigente.</w:t>
      </w:r>
    </w:p>
    <w:p w:rsidR="00E572E3" w:rsidRDefault="00E572E3" w:rsidP="00E572E3">
      <w:pPr>
        <w:jc w:val="both"/>
        <w:rPr>
          <w:rFonts w:ascii="Arial" w:hAnsi="Arial" w:cs="Arial"/>
          <w:sz w:val="16"/>
          <w:szCs w:val="16"/>
        </w:rPr>
      </w:pPr>
    </w:p>
    <w:p w:rsidR="00E572E3" w:rsidRDefault="00E572E3" w:rsidP="00E572E3">
      <w:pPr>
        <w:jc w:val="both"/>
        <w:rPr>
          <w:rFonts w:ascii="Arial" w:hAnsi="Arial" w:cs="Arial"/>
          <w:sz w:val="16"/>
          <w:szCs w:val="16"/>
        </w:rPr>
      </w:pPr>
      <w:r>
        <w:rPr>
          <w:rFonts w:ascii="Arial" w:hAnsi="Arial" w:cs="Arial"/>
          <w:sz w:val="16"/>
          <w:szCs w:val="16"/>
        </w:rPr>
        <w:t>14.3.2. O órgão gerenciador da ata de registro de preços,</w:t>
      </w:r>
      <w:proofErr w:type="gramStart"/>
      <w:r>
        <w:rPr>
          <w:rFonts w:ascii="Arial" w:hAnsi="Arial" w:cs="Arial"/>
          <w:sz w:val="16"/>
          <w:szCs w:val="16"/>
        </w:rPr>
        <w:t xml:space="preserve">  </w:t>
      </w:r>
      <w:proofErr w:type="gramEnd"/>
      <w:r>
        <w:rPr>
          <w:rFonts w:ascii="Arial" w:hAnsi="Arial" w:cs="Arial"/>
          <w:sz w:val="16"/>
          <w:szCs w:val="16"/>
        </w:rPr>
        <w:t>de posse da documentação apresentada, analisará o pedido, e com base no parecer técnico, poderá deferi-lo ou negá-lo.</w:t>
      </w:r>
    </w:p>
    <w:p w:rsidR="00E572E3" w:rsidRDefault="00E572E3" w:rsidP="00E572E3">
      <w:pPr>
        <w:jc w:val="both"/>
        <w:rPr>
          <w:rFonts w:ascii="Arial" w:hAnsi="Arial" w:cs="Arial"/>
          <w:sz w:val="16"/>
          <w:szCs w:val="16"/>
        </w:rPr>
      </w:pPr>
    </w:p>
    <w:p w:rsidR="00E572E3" w:rsidRDefault="00E572E3" w:rsidP="00E572E3">
      <w:pPr>
        <w:jc w:val="both"/>
        <w:rPr>
          <w:rFonts w:ascii="Arial" w:hAnsi="Arial" w:cs="Arial"/>
          <w:sz w:val="16"/>
          <w:szCs w:val="16"/>
        </w:rPr>
      </w:pPr>
      <w:r>
        <w:rPr>
          <w:rFonts w:ascii="Arial" w:hAnsi="Arial" w:cs="Arial"/>
          <w:sz w:val="16"/>
          <w:szCs w:val="16"/>
        </w:rPr>
        <w:t>14.3.3. Em qualquer caso, a troca de marca não poderá ser efetivada se a nova marca ofertada for incompatível ou de qualidade e quantidade inferior a inicialmente ofertada.</w:t>
      </w:r>
    </w:p>
    <w:p w:rsidR="00E572E3" w:rsidRDefault="00E572E3" w:rsidP="00E572E3">
      <w:pPr>
        <w:jc w:val="both"/>
        <w:rPr>
          <w:rFonts w:ascii="Arial" w:hAnsi="Arial" w:cs="Arial"/>
          <w:sz w:val="16"/>
          <w:szCs w:val="16"/>
        </w:rPr>
      </w:pPr>
    </w:p>
    <w:p w:rsidR="00E572E3" w:rsidRDefault="00E572E3" w:rsidP="00E572E3">
      <w:pPr>
        <w:jc w:val="both"/>
        <w:rPr>
          <w:rFonts w:ascii="Arial" w:hAnsi="Arial" w:cs="Arial"/>
          <w:sz w:val="16"/>
          <w:szCs w:val="16"/>
        </w:rPr>
      </w:pPr>
      <w:r>
        <w:rPr>
          <w:rFonts w:ascii="Arial" w:hAnsi="Arial" w:cs="Arial"/>
          <w:sz w:val="16"/>
          <w:szCs w:val="16"/>
        </w:rPr>
        <w:t>14.3.4. Quaisquer custos adicionais oriundo da alteração da marca/laboratório</w:t>
      </w:r>
      <w:proofErr w:type="gramStart"/>
      <w:r>
        <w:rPr>
          <w:rFonts w:ascii="Arial" w:hAnsi="Arial" w:cs="Arial"/>
          <w:sz w:val="16"/>
          <w:szCs w:val="16"/>
        </w:rPr>
        <w:t>, ficarão</w:t>
      </w:r>
      <w:proofErr w:type="gramEnd"/>
      <w:r>
        <w:rPr>
          <w:rFonts w:ascii="Arial" w:hAnsi="Arial" w:cs="Arial"/>
          <w:sz w:val="16"/>
          <w:szCs w:val="16"/>
        </w:rPr>
        <w:t xml:space="preserve"> por conta da detentora do registro de preços, ficando vedada a cobrança de custos adicionais a Administração Pública.</w:t>
      </w:r>
    </w:p>
    <w:p w:rsidR="00E572E3" w:rsidRPr="009A54D1" w:rsidRDefault="00E572E3"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E572E3">
        <w:rPr>
          <w:rFonts w:ascii="Arial" w:hAnsi="Arial" w:cs="Arial"/>
          <w:b/>
          <w:sz w:val="16"/>
          <w:szCs w:val="16"/>
        </w:rPr>
        <w:t>5</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E572E3">
        <w:rPr>
          <w:rFonts w:ascii="Arial" w:hAnsi="Arial" w:cs="Arial"/>
          <w:sz w:val="16"/>
          <w:szCs w:val="16"/>
        </w:rPr>
        <w:t>5</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8B73AE" w:rsidRPr="00E572E3" w:rsidRDefault="008B73AE" w:rsidP="001D515A">
      <w:pPr>
        <w:rPr>
          <w:rFonts w:ascii="Arial" w:hAnsi="Arial"/>
          <w:b/>
          <w:sz w:val="16"/>
          <w:szCs w:val="16"/>
        </w:rPr>
      </w:pPr>
    </w:p>
    <w:p w:rsidR="00462AAB" w:rsidRPr="009A54D1" w:rsidRDefault="00462AAB" w:rsidP="00FE3739">
      <w:pPr>
        <w:jc w:val="both"/>
        <w:rPr>
          <w:rFonts w:ascii="Arial" w:hAnsi="Arial" w:cs="Arial"/>
          <w:sz w:val="16"/>
          <w:szCs w:val="16"/>
        </w:rPr>
      </w:pPr>
    </w:p>
    <w:p w:rsidR="009D2314" w:rsidRPr="009A54D1" w:rsidRDefault="00E572E3" w:rsidP="009D2314">
      <w:pPr>
        <w:jc w:val="both"/>
        <w:rPr>
          <w:rFonts w:ascii="Arial" w:hAnsi="Arial" w:cs="Arial"/>
          <w:b/>
          <w:bCs/>
          <w:color w:val="000000"/>
          <w:sz w:val="16"/>
          <w:szCs w:val="16"/>
        </w:rPr>
      </w:pPr>
      <w:r>
        <w:rPr>
          <w:rFonts w:ascii="Arial" w:hAnsi="Arial" w:cs="Arial"/>
          <w:b/>
          <w:bCs/>
          <w:color w:val="000000"/>
          <w:sz w:val="16"/>
          <w:szCs w:val="16"/>
        </w:rPr>
        <w:t>16</w:t>
      </w:r>
      <w:r w:rsidR="009D2314"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E572E3">
        <w:rPr>
          <w:rFonts w:ascii="Arial" w:hAnsi="Arial" w:cs="Arial"/>
          <w:color w:val="000000"/>
          <w:sz w:val="16"/>
          <w:szCs w:val="16"/>
        </w:rPr>
        <w:t>6</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E572E3" w:rsidRDefault="00E572E3" w:rsidP="00E572E3">
      <w:pPr>
        <w:jc w:val="both"/>
        <w:rPr>
          <w:rFonts w:ascii="Arial" w:hAnsi="Arial" w:cs="Arial"/>
          <w:color w:val="000000"/>
          <w:sz w:val="16"/>
          <w:szCs w:val="16"/>
        </w:rPr>
      </w:pPr>
      <w:r>
        <w:rPr>
          <w:rFonts w:ascii="Arial" w:hAnsi="Arial" w:cs="Arial"/>
          <w:color w:val="000000"/>
          <w:sz w:val="16"/>
          <w:szCs w:val="16"/>
        </w:rPr>
        <w:t>16.2</w:t>
      </w:r>
      <w:r w:rsidR="005E2FA0" w:rsidRPr="00E572E3">
        <w:rPr>
          <w:rFonts w:ascii="Arial" w:hAnsi="Arial" w:cs="Arial"/>
          <w:color w:val="000000"/>
          <w:sz w:val="16"/>
          <w:szCs w:val="16"/>
        </w:rPr>
        <w:t xml:space="preserve"> </w:t>
      </w:r>
      <w:r w:rsidR="009D2314" w:rsidRPr="00E572E3">
        <w:rPr>
          <w:rFonts w:ascii="Arial" w:hAnsi="Arial" w:cs="Arial"/>
          <w:color w:val="000000"/>
          <w:sz w:val="16"/>
          <w:szCs w:val="16"/>
        </w:rPr>
        <w:t>Fica a Detentora ciente que a</w:t>
      </w:r>
      <w:r w:rsidR="00811634" w:rsidRPr="00E572E3">
        <w:rPr>
          <w:rFonts w:ascii="Arial" w:hAnsi="Arial" w:cs="Arial"/>
          <w:color w:val="000000"/>
          <w:sz w:val="16"/>
          <w:szCs w:val="16"/>
        </w:rPr>
        <w:t xml:space="preserve"> publicidade da ata de registro de preços na imprensa oficial terá efeito de compromisso nas condições</w:t>
      </w:r>
      <w:proofErr w:type="gramStart"/>
      <w:r w:rsidR="00811634" w:rsidRPr="00E572E3">
        <w:rPr>
          <w:rFonts w:ascii="Arial" w:hAnsi="Arial" w:cs="Arial"/>
          <w:color w:val="000000"/>
          <w:sz w:val="16"/>
          <w:szCs w:val="16"/>
        </w:rPr>
        <w:t xml:space="preserve"> </w:t>
      </w:r>
      <w:r w:rsidR="009D2314" w:rsidRPr="00E572E3">
        <w:rPr>
          <w:rFonts w:ascii="Arial" w:hAnsi="Arial" w:cs="Arial"/>
          <w:color w:val="000000"/>
          <w:sz w:val="16"/>
          <w:szCs w:val="16"/>
        </w:rPr>
        <w:t xml:space="preserve"> </w:t>
      </w:r>
      <w:proofErr w:type="gramEnd"/>
      <w:r w:rsidR="00C60FBD" w:rsidRPr="00E572E3">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E572E3" w:rsidRDefault="00E572E3" w:rsidP="00E572E3">
      <w:pPr>
        <w:jc w:val="both"/>
        <w:rPr>
          <w:rFonts w:ascii="Arial" w:hAnsi="Arial" w:cs="Arial"/>
          <w:color w:val="000000"/>
          <w:sz w:val="16"/>
          <w:szCs w:val="16"/>
        </w:rPr>
      </w:pPr>
      <w:r>
        <w:rPr>
          <w:rFonts w:ascii="Arial" w:hAnsi="Arial" w:cs="Arial"/>
          <w:color w:val="000000"/>
          <w:sz w:val="16"/>
          <w:szCs w:val="16"/>
        </w:rPr>
        <w:t>16.3</w:t>
      </w:r>
      <w:r w:rsidR="005E2FA0" w:rsidRPr="00E572E3">
        <w:rPr>
          <w:rFonts w:ascii="Arial" w:hAnsi="Arial" w:cs="Arial"/>
          <w:color w:val="000000"/>
          <w:sz w:val="16"/>
          <w:szCs w:val="16"/>
        </w:rPr>
        <w:t xml:space="preserve"> </w:t>
      </w:r>
      <w:r w:rsidR="009D2314" w:rsidRPr="00E572E3">
        <w:rPr>
          <w:rFonts w:ascii="Arial" w:hAnsi="Arial" w:cs="Arial"/>
          <w:color w:val="000000"/>
          <w:sz w:val="16"/>
          <w:szCs w:val="16"/>
        </w:rPr>
        <w:t xml:space="preserve">A Ata de Registro de Preços, os ajustes dela decorrentes, suas alterações e rescisões obedecerão ao Decreto Estadual </w:t>
      </w:r>
      <w:r w:rsidR="00F03D5F" w:rsidRPr="00E572E3">
        <w:rPr>
          <w:rFonts w:ascii="Arial" w:hAnsi="Arial" w:cs="Arial"/>
          <w:color w:val="000000"/>
          <w:sz w:val="16"/>
          <w:szCs w:val="16"/>
        </w:rPr>
        <w:t>18.340/13</w:t>
      </w:r>
      <w:r w:rsidR="009D2314" w:rsidRPr="00E572E3">
        <w:rPr>
          <w:rFonts w:ascii="Arial" w:hAnsi="Arial" w:cs="Arial"/>
          <w:color w:val="000000"/>
          <w:sz w:val="16"/>
          <w:szCs w:val="16"/>
        </w:rPr>
        <w:t xml:space="preserve">, Lei Federal nº </w:t>
      </w:r>
      <w:proofErr w:type="gramStart"/>
      <w:r w:rsidR="009D2314" w:rsidRPr="00E572E3">
        <w:rPr>
          <w:rFonts w:ascii="Arial" w:hAnsi="Arial" w:cs="Arial"/>
          <w:color w:val="000000"/>
          <w:sz w:val="16"/>
          <w:szCs w:val="16"/>
        </w:rPr>
        <w:t>8.666/93, demais normas</w:t>
      </w:r>
      <w:proofErr w:type="gramEnd"/>
      <w:r w:rsidR="009D2314" w:rsidRPr="00E572E3">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E572E3" w:rsidRDefault="005E2FA0" w:rsidP="00E572E3">
      <w:pPr>
        <w:pStyle w:val="PargrafodaLista"/>
        <w:numPr>
          <w:ilvl w:val="1"/>
          <w:numId w:val="48"/>
        </w:numPr>
        <w:jc w:val="both"/>
        <w:rPr>
          <w:rFonts w:ascii="Arial" w:hAnsi="Arial" w:cs="Arial"/>
          <w:color w:val="000000"/>
          <w:sz w:val="16"/>
          <w:szCs w:val="16"/>
        </w:rPr>
      </w:pPr>
      <w:r w:rsidRPr="00E572E3">
        <w:rPr>
          <w:rFonts w:ascii="Arial" w:hAnsi="Arial" w:cs="Arial"/>
          <w:color w:val="000000"/>
          <w:sz w:val="16"/>
          <w:szCs w:val="16"/>
        </w:rPr>
        <w:t xml:space="preserve"> </w:t>
      </w:r>
      <w:r w:rsidR="009D2314" w:rsidRPr="00E572E3">
        <w:rPr>
          <w:rFonts w:ascii="Arial" w:hAnsi="Arial" w:cs="Arial"/>
          <w:color w:val="000000"/>
          <w:sz w:val="16"/>
          <w:szCs w:val="16"/>
        </w:rPr>
        <w:t>Fazem parte integrante desta Ata, para todos os efeitos legais: o Edital de Licitação e seus anexos, bem como, o ANEXO ÚNICO desta ata</w:t>
      </w:r>
      <w:r w:rsidR="00876638" w:rsidRPr="00E572E3">
        <w:rPr>
          <w:rFonts w:ascii="Arial" w:hAnsi="Arial" w:cs="Arial"/>
          <w:color w:val="000000"/>
          <w:sz w:val="16"/>
          <w:szCs w:val="16"/>
        </w:rPr>
        <w:t xml:space="preserve"> </w:t>
      </w:r>
      <w:r w:rsidR="009D2314" w:rsidRPr="00E572E3">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Default="004C43D9" w:rsidP="009D2314">
      <w:pPr>
        <w:ind w:right="47"/>
        <w:jc w:val="both"/>
        <w:rPr>
          <w:rFonts w:ascii="Arial" w:hAnsi="Arial" w:cs="Arial"/>
          <w:b/>
          <w:bCs/>
          <w:color w:val="000000"/>
          <w:sz w:val="16"/>
          <w:szCs w:val="16"/>
        </w:rPr>
      </w:pPr>
    </w:p>
    <w:p w:rsidR="00FA1DDC" w:rsidRPr="009A54D1" w:rsidRDefault="00FA1DDC" w:rsidP="009D2314">
      <w:pPr>
        <w:ind w:right="47"/>
        <w:jc w:val="both"/>
        <w:rPr>
          <w:rFonts w:ascii="Arial" w:hAnsi="Arial" w:cs="Arial"/>
          <w:b/>
          <w:bCs/>
          <w:color w:val="000000"/>
          <w:sz w:val="16"/>
          <w:szCs w:val="16"/>
        </w:rPr>
      </w:pPr>
    </w:p>
    <w:p w:rsidR="002B37D9" w:rsidRPr="009A54D1" w:rsidRDefault="002B37D9" w:rsidP="002A4581">
      <w:pPr>
        <w:ind w:right="47"/>
        <w:jc w:val="center"/>
        <w:rPr>
          <w:rFonts w:ascii="Arial" w:hAnsi="Arial" w:cs="Arial"/>
          <w:b/>
          <w:bCs/>
          <w:color w:val="000000"/>
          <w:sz w:val="16"/>
          <w:szCs w:val="16"/>
        </w:rPr>
      </w:pPr>
    </w:p>
    <w:p w:rsidR="00E746DF" w:rsidRPr="009A54D1" w:rsidRDefault="00FA1DDC" w:rsidP="002A4581">
      <w:pPr>
        <w:ind w:right="47"/>
        <w:jc w:val="center"/>
        <w:rPr>
          <w:rFonts w:ascii="Arial" w:hAnsi="Arial" w:cs="Arial"/>
          <w:b/>
          <w:bCs/>
          <w:color w:val="000000"/>
          <w:sz w:val="16"/>
          <w:szCs w:val="16"/>
        </w:rPr>
      </w:pPr>
      <w:r>
        <w:rPr>
          <w:rFonts w:ascii="Arial" w:hAnsi="Arial" w:cs="Arial"/>
          <w:b/>
          <w:bCs/>
          <w:color w:val="000000"/>
          <w:sz w:val="16"/>
          <w:szCs w:val="16"/>
        </w:rPr>
        <w:t xml:space="preserve">        </w:t>
      </w:r>
      <w:r w:rsidR="00E746DF"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E746DF" w:rsidRPr="009A54D1">
        <w:rPr>
          <w:rFonts w:ascii="Arial" w:hAnsi="Arial" w:cs="Arial"/>
          <w:b/>
          <w:bCs/>
          <w:color w:val="000000"/>
          <w:sz w:val="16"/>
          <w:szCs w:val="16"/>
        </w:rPr>
        <w:t>GENEAN PRESTES DOS SANTOS</w:t>
      </w:r>
    </w:p>
    <w:p w:rsidR="004C43D9" w:rsidRPr="009A54D1" w:rsidRDefault="00E746DF" w:rsidP="002A4581">
      <w:pPr>
        <w:ind w:right="47"/>
        <w:jc w:val="center"/>
        <w:rPr>
          <w:rFonts w:ascii="Arial" w:hAnsi="Arial" w:cs="Arial"/>
          <w:bCs/>
          <w:color w:val="000000"/>
          <w:sz w:val="16"/>
          <w:szCs w:val="16"/>
        </w:rPr>
      </w:pPr>
      <w:r w:rsidRPr="009A54D1">
        <w:rPr>
          <w:rFonts w:ascii="Arial" w:hAnsi="Arial" w:cs="Arial"/>
          <w:bCs/>
          <w:color w:val="000000"/>
          <w:sz w:val="16"/>
          <w:szCs w:val="16"/>
        </w:rPr>
        <w:t xml:space="preserve">Superintendente Estadual de Compras e Licitações                                                                  </w:t>
      </w:r>
      <w:r w:rsidR="00FA1DDC">
        <w:rPr>
          <w:rFonts w:ascii="Arial" w:hAnsi="Arial" w:cs="Arial"/>
          <w:bCs/>
          <w:color w:val="000000"/>
          <w:sz w:val="16"/>
          <w:szCs w:val="16"/>
        </w:rPr>
        <w:t xml:space="preserve">       </w:t>
      </w:r>
      <w:r w:rsidRPr="009A54D1">
        <w:rPr>
          <w:rFonts w:ascii="Arial" w:hAnsi="Arial" w:cs="Arial"/>
          <w:bCs/>
          <w:color w:val="000000"/>
          <w:sz w:val="16"/>
          <w:szCs w:val="16"/>
        </w:rPr>
        <w:t>Gerente do Sistema de Registro de Preços</w:t>
      </w:r>
    </w:p>
    <w:p w:rsidR="00E746DF" w:rsidRPr="009A54D1" w:rsidRDefault="00FA1DDC" w:rsidP="002A4581">
      <w:pPr>
        <w:ind w:right="47"/>
        <w:jc w:val="center"/>
        <w:rPr>
          <w:rFonts w:ascii="Arial" w:hAnsi="Arial" w:cs="Arial"/>
          <w:color w:val="000000"/>
          <w:sz w:val="16"/>
          <w:szCs w:val="16"/>
        </w:rPr>
      </w:pPr>
      <w:r>
        <w:rPr>
          <w:rFonts w:ascii="Arial" w:hAnsi="Arial" w:cs="Arial"/>
          <w:color w:val="000000"/>
          <w:sz w:val="16"/>
          <w:szCs w:val="16"/>
        </w:rPr>
        <w:t xml:space="preserve"> </w:t>
      </w:r>
    </w:p>
    <w:p w:rsidR="00876638" w:rsidRPr="009A54D1" w:rsidRDefault="00876638" w:rsidP="002A4581">
      <w:pPr>
        <w:ind w:right="47"/>
        <w:jc w:val="center"/>
        <w:rPr>
          <w:rFonts w:ascii="Arial" w:hAnsi="Arial" w:cs="Arial"/>
          <w:b/>
          <w:bCs/>
          <w:color w:val="000000"/>
          <w:sz w:val="16"/>
          <w:szCs w:val="16"/>
        </w:rPr>
      </w:pPr>
    </w:p>
    <w:p w:rsidR="00876638" w:rsidRPr="009A54D1" w:rsidRDefault="00876638" w:rsidP="002A4581">
      <w:pPr>
        <w:ind w:right="47"/>
        <w:jc w:val="center"/>
        <w:rPr>
          <w:rFonts w:ascii="Arial" w:hAnsi="Arial" w:cs="Arial"/>
          <w:b/>
          <w:bCs/>
          <w:color w:val="000000"/>
          <w:sz w:val="16"/>
          <w:szCs w:val="16"/>
        </w:rPr>
      </w:pPr>
    </w:p>
    <w:p w:rsidR="00876638" w:rsidRPr="009A54D1" w:rsidRDefault="00876638" w:rsidP="002A4581">
      <w:pPr>
        <w:ind w:right="47"/>
        <w:jc w:val="center"/>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FA1DDC" w:rsidRDefault="00FA1DDC" w:rsidP="00FA1DDC">
      <w:pPr>
        <w:ind w:right="47"/>
        <w:jc w:val="right"/>
        <w:rPr>
          <w:rFonts w:ascii="Arial" w:hAnsi="Arial" w:cs="Arial"/>
          <w:b/>
          <w:bCs/>
          <w:color w:val="000000"/>
          <w:sz w:val="8"/>
          <w:szCs w:val="8"/>
        </w:rPr>
      </w:pPr>
      <w:r w:rsidRPr="00FA1DDC">
        <w:rPr>
          <w:rFonts w:ascii="Arial" w:hAnsi="Arial" w:cs="Arial"/>
          <w:b/>
          <w:bCs/>
          <w:color w:val="000000"/>
          <w:sz w:val="8"/>
          <w:szCs w:val="8"/>
        </w:rPr>
        <w:t>DEPC/SRP</w:t>
      </w:r>
    </w:p>
    <w:sectPr w:rsidR="00627D90" w:rsidRPr="00FA1DDC"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72E3" w:rsidRDefault="00E572E3">
      <w:r>
        <w:separator/>
      </w:r>
    </w:p>
  </w:endnote>
  <w:endnote w:type="continuationSeparator" w:id="0">
    <w:p w:rsidR="00E572E3" w:rsidRDefault="00E572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72E3" w:rsidRDefault="00E572E3">
      <w:r>
        <w:separator/>
      </w:r>
    </w:p>
  </w:footnote>
  <w:footnote w:type="continuationSeparator" w:id="0">
    <w:p w:rsidR="00E572E3" w:rsidRDefault="00E572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72E3" w:rsidRDefault="00E572E3">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2A57E32"/>
    <w:multiLevelType w:val="multilevel"/>
    <w:tmpl w:val="473654F6"/>
    <w:lvl w:ilvl="0">
      <w:start w:val="1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1">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1"/>
  </w:num>
  <w:num w:numId="3">
    <w:abstractNumId w:val="24"/>
  </w:num>
  <w:num w:numId="4">
    <w:abstractNumId w:val="28"/>
  </w:num>
  <w:num w:numId="5">
    <w:abstractNumId w:val="44"/>
  </w:num>
  <w:num w:numId="6">
    <w:abstractNumId w:val="7"/>
  </w:num>
  <w:num w:numId="7">
    <w:abstractNumId w:val="26"/>
  </w:num>
  <w:num w:numId="8">
    <w:abstractNumId w:val="19"/>
  </w:num>
  <w:num w:numId="9">
    <w:abstractNumId w:val="37"/>
  </w:num>
  <w:num w:numId="10">
    <w:abstractNumId w:val="33"/>
  </w:num>
  <w:num w:numId="11">
    <w:abstractNumId w:val="39"/>
  </w:num>
  <w:num w:numId="12">
    <w:abstractNumId w:val="15"/>
  </w:num>
  <w:num w:numId="13">
    <w:abstractNumId w:val="32"/>
  </w:num>
  <w:num w:numId="14">
    <w:abstractNumId w:val="13"/>
  </w:num>
  <w:num w:numId="15">
    <w:abstractNumId w:val="41"/>
  </w:num>
  <w:num w:numId="16">
    <w:abstractNumId w:val="47"/>
  </w:num>
  <w:num w:numId="17">
    <w:abstractNumId w:val="35"/>
  </w:num>
  <w:num w:numId="18">
    <w:abstractNumId w:val="30"/>
  </w:num>
  <w:num w:numId="19">
    <w:abstractNumId w:val="18"/>
  </w:num>
  <w:num w:numId="20">
    <w:abstractNumId w:val="5"/>
  </w:num>
  <w:num w:numId="21">
    <w:abstractNumId w:val="4"/>
  </w:num>
  <w:num w:numId="22">
    <w:abstractNumId w:val="1"/>
  </w:num>
  <w:num w:numId="23">
    <w:abstractNumId w:val="11"/>
  </w:num>
  <w:num w:numId="24">
    <w:abstractNumId w:val="8"/>
  </w:num>
  <w:num w:numId="25">
    <w:abstractNumId w:val="22"/>
  </w:num>
  <w:num w:numId="26">
    <w:abstractNumId w:val="12"/>
  </w:num>
  <w:num w:numId="27">
    <w:abstractNumId w:val="27"/>
  </w:num>
  <w:num w:numId="28">
    <w:abstractNumId w:val="43"/>
  </w:num>
  <w:num w:numId="29">
    <w:abstractNumId w:val="23"/>
  </w:num>
  <w:num w:numId="30">
    <w:abstractNumId w:val="14"/>
  </w:num>
  <w:num w:numId="31">
    <w:abstractNumId w:val="10"/>
  </w:num>
  <w:num w:numId="32">
    <w:abstractNumId w:val="0"/>
  </w:num>
  <w:num w:numId="33">
    <w:abstractNumId w:val="25"/>
  </w:num>
  <w:num w:numId="34">
    <w:abstractNumId w:val="20"/>
  </w:num>
  <w:num w:numId="35">
    <w:abstractNumId w:val="42"/>
  </w:num>
  <w:num w:numId="36">
    <w:abstractNumId w:val="16"/>
  </w:num>
  <w:num w:numId="37">
    <w:abstractNumId w:val="21"/>
  </w:num>
  <w:num w:numId="38">
    <w:abstractNumId w:val="17"/>
  </w:num>
  <w:num w:numId="39">
    <w:abstractNumId w:val="38"/>
  </w:num>
  <w:num w:numId="40">
    <w:abstractNumId w:val="2"/>
  </w:num>
  <w:num w:numId="41">
    <w:abstractNumId w:val="34"/>
  </w:num>
  <w:num w:numId="42">
    <w:abstractNumId w:val="36"/>
  </w:num>
  <w:num w:numId="43">
    <w:abstractNumId w:val="45"/>
  </w:num>
  <w:num w:numId="44">
    <w:abstractNumId w:val="40"/>
  </w:num>
  <w:num w:numId="45">
    <w:abstractNumId w:val="29"/>
  </w:num>
  <w:num w:numId="46">
    <w:abstractNumId w:val="9"/>
  </w:num>
  <w:num w:numId="47">
    <w:abstractNumId w:val="3"/>
  </w:num>
  <w:num w:numId="4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A4581"/>
    <w:rsid w:val="002B1530"/>
    <w:rsid w:val="002B37D9"/>
    <w:rsid w:val="002B5727"/>
    <w:rsid w:val="002B5A0D"/>
    <w:rsid w:val="002B736B"/>
    <w:rsid w:val="002C0603"/>
    <w:rsid w:val="002C214A"/>
    <w:rsid w:val="002C5AC0"/>
    <w:rsid w:val="002D43DC"/>
    <w:rsid w:val="002D60E9"/>
    <w:rsid w:val="002E300A"/>
    <w:rsid w:val="002E38EB"/>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3F73"/>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24EA"/>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3778D"/>
    <w:rsid w:val="00A3798A"/>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35BA8"/>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21E4"/>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7622A"/>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72E3"/>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1DD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adiu.sesau@gmail.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2929</Words>
  <Characters>15820</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03101064350</cp:lastModifiedBy>
  <cp:revision>3</cp:revision>
  <cp:lastPrinted>2013-11-19T15:14:00Z</cp:lastPrinted>
  <dcterms:created xsi:type="dcterms:W3CDTF">2014-09-23T14:03:00Z</dcterms:created>
  <dcterms:modified xsi:type="dcterms:W3CDTF">2014-09-23T16:15:00Z</dcterms:modified>
</cp:coreProperties>
</file>